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42" w:rsidRPr="00C06906" w:rsidRDefault="002A4442" w:rsidP="00C06906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b/>
          <w:bCs/>
          <w:noProof/>
          <w:color w:val="000000" w:themeColor="text1"/>
          <w:sz w:val="36"/>
          <w:szCs w:val="36"/>
        </w:rPr>
      </w:pP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องค์การบริหารส่วนตำบลทุ่งนารี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อำเภอป่าบอน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จังหวัดพัทลุง</w:t>
      </w:r>
    </w:p>
    <w:p w:rsidR="002A4442" w:rsidRPr="00C06906" w:rsidRDefault="002A4442" w:rsidP="00C06906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</w:rPr>
      </w:pP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ตารางออกพื้นที่จัดเก็บภาษีบำรุงท้องที่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ภาษีป้าย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และภาษีโรงเรือนและที่ดิน</w:t>
      </w:r>
    </w:p>
    <w:p w:rsidR="002A4442" w:rsidRPr="00C06906" w:rsidRDefault="002A4442" w:rsidP="00C069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ประจำปี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2556</w:t>
      </w:r>
    </w:p>
    <w:p w:rsidR="002A4442" w:rsidRPr="00C06906" w:rsidRDefault="002A4442" w:rsidP="00C06906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tbl>
      <w:tblPr>
        <w:tblW w:w="121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2284"/>
        <w:gridCol w:w="3616"/>
        <w:gridCol w:w="3426"/>
        <w:gridCol w:w="1713"/>
      </w:tblGrid>
      <w:tr w:rsidR="00C06906" w:rsidRPr="00C06906" w:rsidTr="00C06906">
        <w:trPr>
          <w:jc w:val="center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6"/>
                <w:szCs w:val="36"/>
                <w:cs/>
              </w:rPr>
              <w:t>ลำดับ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3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6"/>
                <w:szCs w:val="36"/>
                <w:cs/>
              </w:rPr>
              <w:t>ชื่อหมู่บ้าน</w:t>
            </w:r>
          </w:p>
        </w:tc>
        <w:tc>
          <w:tcPr>
            <w:tcW w:w="3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6"/>
                <w:szCs w:val="36"/>
                <w:cs/>
              </w:rPr>
              <w:t>สถานที่จัดเก็บภาษี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6"/>
                <w:szCs w:val="36"/>
                <w:cs/>
              </w:rPr>
              <w:t>หมายเหตุ</w:t>
            </w:r>
          </w:p>
        </w:tc>
      </w:tr>
      <w:tr w:rsidR="00C06906" w:rsidRPr="00C06906" w:rsidTr="00C06906">
        <w:trPr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25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มี.ค. 2556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หมู่ที่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1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บ้านพรุโอน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ณ ป้อมจุดตรวจบ้านพรุโอน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  <w:tr w:rsidR="00C06906" w:rsidRPr="00C06906" w:rsidTr="00C06906">
        <w:trPr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26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มี.ค. 2556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หมู่ที่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2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บ้านทุ่งคลองควาย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ณ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วัดทุ่งคลองควาย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  <w:tr w:rsidR="00C06906" w:rsidRPr="00C06906" w:rsidTr="00C06906">
        <w:trPr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27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มี.ค. 2556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หมู่ที่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3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บ้านทุ่งนารี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ณ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วัดทุ่งนารี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  <w:tr w:rsidR="00C06906" w:rsidRPr="00C06906" w:rsidTr="00C06906">
        <w:trPr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28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มี.ค. 2556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หมู่ที่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4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บ้านป่าบาก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ณ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ศาลาประจำหมู่บ้าน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  <w:tr w:rsidR="00C06906" w:rsidRPr="00C06906" w:rsidTr="00C06906">
        <w:trPr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29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มี.ค. 2556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หมู่ที่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5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บ้านบ่อสน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ณ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ศาลาประจำหมู่บ้าน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  <w:tr w:rsidR="00C06906" w:rsidRPr="00C06906" w:rsidTr="00C06906">
        <w:trPr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1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เม.ย. 2556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หมู่ที่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6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บ้านยางขาคีม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ณ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ศาลาประจำหมู่บ้าน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  <w:tr w:rsidR="00C06906" w:rsidRPr="00C06906" w:rsidTr="00C06906">
        <w:trPr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2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เม.ย. 2556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หมู่ที่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7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บ้าน</w:t>
            </w:r>
            <w:proofErr w:type="spellStart"/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โหล๊ะ</w:t>
            </w:r>
            <w:proofErr w:type="spellEnd"/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หาร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ณ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ศาลาเฉลิมพระเกียรติ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  <w:tr w:rsidR="00C06906" w:rsidRPr="00C06906" w:rsidTr="00C06906">
        <w:trPr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3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เม.ย. 2556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หมู่ที่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8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บ้าน</w:t>
            </w:r>
            <w:proofErr w:type="spellStart"/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ต้นส้าน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ณ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ศาลาประจำหมู่บ้าน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  <w:tr w:rsidR="00C06906" w:rsidRPr="00C06906" w:rsidTr="00C06906">
        <w:trPr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4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เม.ย. 2556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หมู่ที่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9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บ้านหารบัว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ณ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</w:rPr>
              <w:t>  </w:t>
            </w:r>
            <w:r w:rsidRPr="00C06906">
              <w:rPr>
                <w:rFonts w:ascii="Angsana New" w:eastAsia="Times New Roman" w:hAnsi="Angsana New" w:cs="Angsana New" w:hint="cs"/>
                <w:color w:val="000000" w:themeColor="text1"/>
                <w:sz w:val="36"/>
                <w:szCs w:val="36"/>
                <w:cs/>
              </w:rPr>
              <w:t>ศาลาประจำหมู่บ้าน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42" w:rsidRPr="00C06906" w:rsidRDefault="002A4442" w:rsidP="00C069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</w:tbl>
    <w:p w:rsidR="002A4442" w:rsidRPr="00C06906" w:rsidRDefault="002A4442" w:rsidP="00C069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2A4442" w:rsidRPr="00C06906" w:rsidRDefault="002A4442" w:rsidP="00C069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หมายเหตุ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เจ้าหน้าที่ออกให้บริการประชาชน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ตั้งแต่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เวลา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09.00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-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15.30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</w:rPr>
        <w:t>  </w:t>
      </w:r>
      <w:r w:rsidRPr="00C06906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cs/>
        </w:rPr>
        <w:t>น.</w:t>
      </w:r>
    </w:p>
    <w:p w:rsidR="009A3D77" w:rsidRPr="00C06906" w:rsidRDefault="009A3D77" w:rsidP="00C06906">
      <w:pPr>
        <w:jc w:val="center"/>
        <w:rPr>
          <w:color w:val="000000" w:themeColor="text1"/>
        </w:rPr>
      </w:pPr>
      <w:bookmarkStart w:id="0" w:name="_GoBack"/>
      <w:bookmarkEnd w:id="0"/>
    </w:p>
    <w:sectPr w:rsidR="009A3D77" w:rsidRPr="00C06906" w:rsidSect="00C069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42"/>
    <w:rsid w:val="002A4442"/>
    <w:rsid w:val="009A3D77"/>
    <w:rsid w:val="00C0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CC5A4-4FD5-4FAA-B88D-AD07121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442"/>
    <w:rPr>
      <w:b/>
      <w:bCs/>
    </w:rPr>
  </w:style>
  <w:style w:type="character" w:customStyle="1" w:styleId="apple-converted-space">
    <w:name w:val="apple-converted-space"/>
    <w:basedOn w:val="a0"/>
    <w:rsid w:val="002A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2017-07-20T21:14:00Z</dcterms:created>
  <dcterms:modified xsi:type="dcterms:W3CDTF">2017-07-25T17:01:00Z</dcterms:modified>
</cp:coreProperties>
</file>